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ECE" w:rsidRDefault="00FB57A4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COURSE GUIDE</w:t>
      </w:r>
    </w:p>
    <w:tbl>
      <w:tblPr>
        <w:tblStyle w:val="a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9"/>
        <w:gridCol w:w="6323"/>
      </w:tblGrid>
      <w:tr w:rsidR="000E0ECE">
        <w:trPr>
          <w:jc w:val="center"/>
        </w:trPr>
        <w:tc>
          <w:tcPr>
            <w:tcW w:w="2739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Course unit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tilte</w:t>
            </w:r>
            <w:proofErr w:type="spellEnd"/>
          </w:p>
        </w:tc>
        <w:tc>
          <w:tcPr>
            <w:tcW w:w="6323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INTERNATIONAL TOURISM MARKET</w:t>
            </w:r>
          </w:p>
        </w:tc>
      </w:tr>
      <w:tr w:rsidR="000E0ECE" w:rsidRPr="004B1109">
        <w:trPr>
          <w:jc w:val="center"/>
        </w:trPr>
        <w:tc>
          <w:tcPr>
            <w:tcW w:w="2739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Field of study</w:t>
            </w:r>
          </w:p>
        </w:tc>
        <w:tc>
          <w:tcPr>
            <w:tcW w:w="6323" w:type="dxa"/>
          </w:tcPr>
          <w:p w:rsidR="000E0ECE" w:rsidRPr="004B1109" w:rsidRDefault="00FB57A4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lang w:val="pl-PL"/>
              </w:rPr>
            </w:pPr>
            <w:r w:rsidRPr="004B1109">
              <w:rPr>
                <w:rFonts w:ascii="Arial" w:eastAsia="Arial" w:hAnsi="Arial" w:cs="Arial"/>
                <w:b/>
                <w:sz w:val="24"/>
                <w:szCs w:val="24"/>
                <w:lang w:val="pl-PL"/>
              </w:rPr>
              <w:t>Zarządzanie w Turystyce i Sporcie</w:t>
            </w:r>
          </w:p>
        </w:tc>
      </w:tr>
      <w:tr w:rsidR="000E0ECE">
        <w:trPr>
          <w:jc w:val="center"/>
        </w:trPr>
        <w:tc>
          <w:tcPr>
            <w:tcW w:w="2739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Form of study</w:t>
            </w:r>
          </w:p>
        </w:tc>
        <w:tc>
          <w:tcPr>
            <w:tcW w:w="6323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Full time 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stacjonarne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0E0ECE">
        <w:trPr>
          <w:jc w:val="center"/>
        </w:trPr>
        <w:tc>
          <w:tcPr>
            <w:tcW w:w="2739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Level of study</w:t>
            </w:r>
          </w:p>
        </w:tc>
        <w:tc>
          <w:tcPr>
            <w:tcW w:w="6323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First Level</w:t>
            </w:r>
          </w:p>
        </w:tc>
      </w:tr>
      <w:tr w:rsidR="000E0ECE">
        <w:trPr>
          <w:jc w:val="center"/>
        </w:trPr>
        <w:tc>
          <w:tcPr>
            <w:tcW w:w="2739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Year</w:t>
            </w:r>
          </w:p>
        </w:tc>
        <w:tc>
          <w:tcPr>
            <w:tcW w:w="6323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0E0ECE">
        <w:trPr>
          <w:jc w:val="center"/>
        </w:trPr>
        <w:tc>
          <w:tcPr>
            <w:tcW w:w="2739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Semester</w:t>
            </w:r>
          </w:p>
        </w:tc>
        <w:tc>
          <w:tcPr>
            <w:tcW w:w="6323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</w:t>
            </w:r>
          </w:p>
        </w:tc>
      </w:tr>
      <w:tr w:rsidR="000E0ECE">
        <w:trPr>
          <w:jc w:val="center"/>
        </w:trPr>
        <w:tc>
          <w:tcPr>
            <w:tcW w:w="2739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Responsible unit</w:t>
            </w:r>
          </w:p>
        </w:tc>
        <w:tc>
          <w:tcPr>
            <w:tcW w:w="6323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Department of Marketing</w:t>
            </w:r>
          </w:p>
        </w:tc>
      </w:tr>
      <w:tr w:rsidR="000E0ECE">
        <w:trPr>
          <w:jc w:val="center"/>
        </w:trPr>
        <w:tc>
          <w:tcPr>
            <w:tcW w:w="2739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Responsible person </w:t>
            </w:r>
          </w:p>
        </w:tc>
        <w:tc>
          <w:tcPr>
            <w:tcW w:w="6323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Krukowska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-Miler</w:t>
            </w:r>
          </w:p>
        </w:tc>
      </w:tr>
      <w:tr w:rsidR="000E0ECE">
        <w:trPr>
          <w:jc w:val="center"/>
        </w:trPr>
        <w:tc>
          <w:tcPr>
            <w:tcW w:w="2739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Profile</w:t>
            </w:r>
          </w:p>
        </w:tc>
        <w:tc>
          <w:tcPr>
            <w:tcW w:w="6323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General academic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0E0ECE">
        <w:trPr>
          <w:jc w:val="center"/>
        </w:trPr>
        <w:tc>
          <w:tcPr>
            <w:tcW w:w="2739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highlight w:val="yellow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Number of ECTS credits</w:t>
            </w:r>
          </w:p>
        </w:tc>
        <w:tc>
          <w:tcPr>
            <w:tcW w:w="6323" w:type="dxa"/>
          </w:tcPr>
          <w:p w:rsidR="000E0ECE" w:rsidRDefault="00FB57A4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0E0ECE" w:rsidRDefault="00FB57A4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TEACHNING METHODS – NUMBER OF HOURS PER SEMESTER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3"/>
        <w:gridCol w:w="1805"/>
        <w:gridCol w:w="1844"/>
        <w:gridCol w:w="1797"/>
        <w:gridCol w:w="1813"/>
      </w:tblGrid>
      <w:tr w:rsidR="000E0ECE">
        <w:trPr>
          <w:jc w:val="center"/>
        </w:trPr>
        <w:tc>
          <w:tcPr>
            <w:tcW w:w="1803" w:type="dxa"/>
          </w:tcPr>
          <w:p w:rsidR="000E0ECE" w:rsidRDefault="00FB57A4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Lecture</w:t>
            </w:r>
          </w:p>
        </w:tc>
        <w:tc>
          <w:tcPr>
            <w:tcW w:w="1805" w:type="dxa"/>
          </w:tcPr>
          <w:p w:rsidR="000E0ECE" w:rsidRDefault="00FB57A4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Classes</w:t>
            </w:r>
          </w:p>
        </w:tc>
        <w:tc>
          <w:tcPr>
            <w:tcW w:w="1844" w:type="dxa"/>
          </w:tcPr>
          <w:p w:rsidR="000E0ECE" w:rsidRDefault="00FB57A4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Laboratory</w:t>
            </w:r>
          </w:p>
        </w:tc>
        <w:tc>
          <w:tcPr>
            <w:tcW w:w="1797" w:type="dxa"/>
          </w:tcPr>
          <w:p w:rsidR="000E0ECE" w:rsidRDefault="00FB57A4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Project</w:t>
            </w:r>
          </w:p>
        </w:tc>
        <w:tc>
          <w:tcPr>
            <w:tcW w:w="1813" w:type="dxa"/>
          </w:tcPr>
          <w:p w:rsidR="000E0ECE" w:rsidRDefault="00FB57A4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Seminar</w:t>
            </w:r>
          </w:p>
        </w:tc>
      </w:tr>
      <w:tr w:rsidR="000E0ECE">
        <w:trPr>
          <w:jc w:val="center"/>
        </w:trPr>
        <w:tc>
          <w:tcPr>
            <w:tcW w:w="1803" w:type="dxa"/>
          </w:tcPr>
          <w:p w:rsidR="000E0ECE" w:rsidRDefault="00FB57A4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05" w:type="dxa"/>
          </w:tcPr>
          <w:p w:rsidR="000E0ECE" w:rsidRDefault="00FB57A4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44" w:type="dxa"/>
          </w:tcPr>
          <w:p w:rsidR="000E0ECE" w:rsidRDefault="00FB57A4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97" w:type="dxa"/>
          </w:tcPr>
          <w:p w:rsidR="000E0ECE" w:rsidRDefault="00FB57A4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13" w:type="dxa"/>
          </w:tcPr>
          <w:p w:rsidR="000E0ECE" w:rsidRDefault="00FB57A4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0E0ECE" w:rsidRDefault="000E0ECE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COURSE DESCRIPTION</w:t>
      </w: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PURPOSES</w:t>
      </w:r>
    </w:p>
    <w:p w:rsidR="000E0ECE" w:rsidRDefault="00FB57A4">
      <w:pPr>
        <w:tabs>
          <w:tab w:val="left" w:pos="426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P1. Provide students with basic knowledge on international tourism market. </w:t>
      </w:r>
    </w:p>
    <w:p w:rsidR="000E0ECE" w:rsidRDefault="00FB57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P2. </w:t>
      </w:r>
      <w:proofErr w:type="spellStart"/>
      <w:r>
        <w:rPr>
          <w:rFonts w:ascii="Arial" w:eastAsia="Arial" w:hAnsi="Arial" w:cs="Arial"/>
          <w:sz w:val="24"/>
          <w:szCs w:val="24"/>
        </w:rPr>
        <w:t>Moulding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skills to use means and tools to play on  international tourism market. </w:t>
      </w:r>
    </w:p>
    <w:p w:rsidR="000E0ECE" w:rsidRDefault="000E0ECE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INITIAL REQUIREMENT FOR THE KNOWLEDGE, ABILITIES AND OTHER COMPETENCES</w:t>
      </w:r>
    </w:p>
    <w:p w:rsidR="000E0ECE" w:rsidRDefault="00FB57A4">
      <w:pPr>
        <w:widowControl w:val="0"/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Students have basic knowledge on functioning of businesses. </w:t>
      </w:r>
    </w:p>
    <w:p w:rsidR="000E0ECE" w:rsidRDefault="00FB57A4">
      <w:pPr>
        <w:widowControl w:val="0"/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Students have basic knowledge on legislation and rules influencing nowadays markets. </w:t>
      </w:r>
    </w:p>
    <w:p w:rsidR="000E0ECE" w:rsidRDefault="00FB57A4">
      <w:pPr>
        <w:widowControl w:val="0"/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Students have basic knowledge on management. </w:t>
      </w: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THE EFFECTS OF LEARNING</w:t>
      </w:r>
    </w:p>
    <w:p w:rsidR="000E0ECE" w:rsidRDefault="00FB57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EL 1 – Students have knowledge about tourism market.  </w:t>
      </w:r>
    </w:p>
    <w:p w:rsidR="000E0ECE" w:rsidRDefault="00FB57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EL 2 – Student can analyze  international market environment of touristic organizations and indicate trends that must be consider when play on these market. </w:t>
      </w:r>
    </w:p>
    <w:p w:rsidR="000E0ECE" w:rsidRDefault="00FB57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EL 3 – Student can analyze international tourism movement and international tourism market.</w:t>
      </w:r>
    </w:p>
    <w:p w:rsidR="000E0ECE" w:rsidRDefault="00FB57A4">
      <w:pPr>
        <w:tabs>
          <w:tab w:val="left" w:pos="8160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EL 4 – Student can prepare international marketing strategy for tourism organization.</w:t>
      </w:r>
    </w:p>
    <w:p w:rsidR="000E0ECE" w:rsidRDefault="000E0ECE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COURSE CONTENT </w:t>
      </w:r>
    </w:p>
    <w:tbl>
      <w:tblPr>
        <w:tblStyle w:val="a1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1123"/>
      </w:tblGrid>
      <w:tr w:rsidR="000E0ECE">
        <w:trPr>
          <w:jc w:val="center"/>
        </w:trPr>
        <w:tc>
          <w:tcPr>
            <w:tcW w:w="7939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Teaching method – LECTURE – 30 hours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Number of hours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L1 - Genesis and evolution of tourism market.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L2 - Basics terminology of international tourism market. Rules.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L3 - International supply market in tourism. Features, trends, entities.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L4 - International organizations of tourism.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L5 - International tourism movement. Most popular countries. Part I.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L6 - International tourism movement. Most popular countries. Part II.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L7 - Europe tourism market. UE tourism politic. 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L8 - Asia tourism market.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L9 - Africa tourism market.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L10 - North and Middle America tourism market.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 11 - South America tourism market.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 12 - Australia and Oceania tourism market.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 13 - Orientation and market strategy.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 14 - Management of tourism organizations.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 15 - Summary of lectures.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Teaching method – CLASSES – 15 hours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Number of hours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C1 - Basic terms and rules.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C2 - International organizations in tourism market. Part 1.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C3 - International organizations in tourism market. Part 2.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C4, C5 - Culture, habits, religion in international tourism market – example. 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C6, C7 - Supply and demand on international tourism market.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C8 - Example of main international tourism organization.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C9 - Elements of international strategy for tourism organization.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C10 - Elements of international strategy for tourism organization.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C11 - Management of tourism organizations – example.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C12 - Project presentation- strategy for international tourism organization.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C13 - Project presentation - strategy for international tourism organization.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C14 - Summary of classes.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0ECE">
        <w:trPr>
          <w:jc w:val="center"/>
        </w:trPr>
        <w:tc>
          <w:tcPr>
            <w:tcW w:w="7939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C15 - Test.</w:t>
            </w:r>
          </w:p>
        </w:tc>
        <w:tc>
          <w:tcPr>
            <w:tcW w:w="1123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</w:tbl>
    <w:p w:rsidR="000E0ECE" w:rsidRDefault="000E0ECE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TEACHNING TOOLS</w:t>
      </w:r>
    </w:p>
    <w:p w:rsidR="000E0ECE" w:rsidRDefault="00FB57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Books and textbooks.</w:t>
      </w:r>
    </w:p>
    <w:p w:rsidR="000E0ECE" w:rsidRDefault="00FB57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Audiovisual equipment.</w:t>
      </w:r>
    </w:p>
    <w:p w:rsidR="000E0ECE" w:rsidRDefault="00FB57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PowerPoint presentation. </w:t>
      </w:r>
    </w:p>
    <w:p w:rsidR="000E0ECE" w:rsidRDefault="000E0ECE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WAYS OF ASSESSMENT (F – FORMING, P – SUMMARY)</w:t>
      </w:r>
    </w:p>
    <w:p w:rsidR="000E0ECE" w:rsidRDefault="00FB57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P1. Test</w:t>
      </w:r>
    </w:p>
    <w:p w:rsidR="000E0ECE" w:rsidRDefault="00FB57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P2. Presentation strategy for international tourism organization</w:t>
      </w:r>
    </w:p>
    <w:p w:rsidR="000E0ECE" w:rsidRDefault="000E0ECE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STUDENT WORKLOAD </w:t>
      </w:r>
    </w:p>
    <w:tbl>
      <w:tblPr>
        <w:tblStyle w:val="a2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84"/>
        <w:gridCol w:w="2726"/>
        <w:gridCol w:w="1576"/>
        <w:gridCol w:w="1576"/>
      </w:tblGrid>
      <w:tr w:rsidR="000E0ECE">
        <w:trPr>
          <w:trHeight w:val="20"/>
          <w:jc w:val="center"/>
        </w:trPr>
        <w:tc>
          <w:tcPr>
            <w:tcW w:w="5910" w:type="dxa"/>
            <w:gridSpan w:val="2"/>
            <w:vMerge w:val="restart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 of activity</w:t>
            </w:r>
          </w:p>
        </w:tc>
        <w:tc>
          <w:tcPr>
            <w:tcW w:w="3152" w:type="dxa"/>
            <w:gridSpan w:val="2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Average time/points of activity</w:t>
            </w:r>
          </w:p>
        </w:tc>
      </w:tr>
      <w:tr w:rsidR="000E0ECE">
        <w:trPr>
          <w:trHeight w:val="20"/>
          <w:jc w:val="center"/>
        </w:trPr>
        <w:tc>
          <w:tcPr>
            <w:tcW w:w="5910" w:type="dxa"/>
            <w:gridSpan w:val="2"/>
            <w:vMerge/>
            <w:vAlign w:val="center"/>
          </w:tcPr>
          <w:p w:rsidR="000E0ECE" w:rsidRDefault="000E0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0E0ECE">
        <w:trPr>
          <w:trHeight w:val="20"/>
          <w:jc w:val="center"/>
        </w:trPr>
        <w:tc>
          <w:tcPr>
            <w:tcW w:w="3184" w:type="dxa"/>
          </w:tcPr>
          <w:p w:rsidR="000E0ECE" w:rsidRDefault="00FB57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Contact hours with the teacher</w:t>
            </w:r>
          </w:p>
        </w:tc>
        <w:tc>
          <w:tcPr>
            <w:tcW w:w="2726" w:type="dxa"/>
          </w:tcPr>
          <w:p w:rsidR="000E0ECE" w:rsidRDefault="00FB57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Lecture, Classes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1,6</w:t>
            </w:r>
          </w:p>
        </w:tc>
      </w:tr>
      <w:tr w:rsidR="000E0ECE">
        <w:trPr>
          <w:trHeight w:val="20"/>
          <w:jc w:val="center"/>
        </w:trPr>
        <w:tc>
          <w:tcPr>
            <w:tcW w:w="5910" w:type="dxa"/>
            <w:gridSpan w:val="2"/>
          </w:tcPr>
          <w:p w:rsidR="000E0ECE" w:rsidRDefault="00FB57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Consultation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0,16</w:t>
            </w:r>
          </w:p>
        </w:tc>
      </w:tr>
      <w:tr w:rsidR="000E0ECE">
        <w:trPr>
          <w:trHeight w:val="20"/>
          <w:jc w:val="center"/>
        </w:trPr>
        <w:tc>
          <w:tcPr>
            <w:tcW w:w="5910" w:type="dxa"/>
            <w:gridSpan w:val="2"/>
          </w:tcPr>
          <w:p w:rsidR="000E0ECE" w:rsidRDefault="00FB57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Preparing to classes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0,48</w:t>
            </w:r>
          </w:p>
        </w:tc>
      </w:tr>
      <w:tr w:rsidR="000E0ECE">
        <w:trPr>
          <w:trHeight w:val="20"/>
          <w:jc w:val="center"/>
        </w:trPr>
        <w:tc>
          <w:tcPr>
            <w:tcW w:w="5910" w:type="dxa"/>
            <w:gridSpan w:val="2"/>
          </w:tcPr>
          <w:p w:rsidR="000E0ECE" w:rsidRDefault="00FB57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Written study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0,44</w:t>
            </w:r>
          </w:p>
        </w:tc>
      </w:tr>
      <w:tr w:rsidR="000E0ECE">
        <w:trPr>
          <w:trHeight w:val="20"/>
          <w:jc w:val="center"/>
        </w:trPr>
        <w:tc>
          <w:tcPr>
            <w:tcW w:w="5910" w:type="dxa"/>
            <w:gridSpan w:val="2"/>
          </w:tcPr>
          <w:p w:rsidR="000E0ECE" w:rsidRDefault="00FB57A4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Familiarization with the literature of the subject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0,12</w:t>
            </w:r>
          </w:p>
        </w:tc>
      </w:tr>
      <w:tr w:rsidR="000E0ECE">
        <w:trPr>
          <w:trHeight w:val="20"/>
          <w:jc w:val="center"/>
        </w:trPr>
        <w:tc>
          <w:tcPr>
            <w:tcW w:w="5910" w:type="dxa"/>
            <w:gridSpan w:val="2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TOTAL NUMBER OF HOURS /ECTS CREDITS FOR THE COURSE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75</w:t>
            </w:r>
          </w:p>
        </w:tc>
        <w:tc>
          <w:tcPr>
            <w:tcW w:w="1576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3,00</w:t>
            </w:r>
          </w:p>
        </w:tc>
      </w:tr>
    </w:tbl>
    <w:p w:rsidR="000E0ECE" w:rsidRDefault="000E0ECE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0E0ECE" w:rsidRDefault="00FB57A4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BASIC AND SUPPLEMENTARY LITERATURE</w:t>
      </w:r>
    </w:p>
    <w:p w:rsidR="000E0ECE" w:rsidRDefault="00FB57A4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Basic literature:</w:t>
      </w:r>
    </w:p>
    <w:p w:rsidR="000E0ECE" w:rsidRPr="004B1109" w:rsidRDefault="00FB57A4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 xml:space="preserve">Kachniewska M., Nawrocka E., Niezgoda A., </w:t>
      </w:r>
      <w:proofErr w:type="spellStart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>Pawlicz</w:t>
      </w:r>
      <w:proofErr w:type="spellEnd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 xml:space="preserve"> A., Rynek turystyczny, Oficyna a Wolters Kluwer business, Warszawa 2012.</w:t>
      </w:r>
    </w:p>
    <w:p w:rsidR="000E0ECE" w:rsidRPr="004B1109" w:rsidRDefault="00FB57A4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 xml:space="preserve">Panasiuk A., Rynek turystyczny. Studium Strukturalne, </w:t>
      </w:r>
      <w:proofErr w:type="spellStart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>Difin</w:t>
      </w:r>
      <w:proofErr w:type="spellEnd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>, Warszawa 2014.</w:t>
      </w:r>
    </w:p>
    <w:p w:rsidR="000E0ECE" w:rsidRPr="004B1109" w:rsidRDefault="00FB57A4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>Dąbrowska B., Turystyka międzynarodowa w globalnej gospodarce, Polskie Wydawnictwo Ekonomiczne, Warszawa 2011.</w:t>
      </w:r>
    </w:p>
    <w:p w:rsidR="000E0ECE" w:rsidRPr="004B1109" w:rsidRDefault="00FB57A4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proofErr w:type="spellStart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>Altkorn</w:t>
      </w:r>
      <w:proofErr w:type="spellEnd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 xml:space="preserve"> J., Marketing w turystyce, PWN, Warszawa 2002.</w:t>
      </w:r>
    </w:p>
    <w:p w:rsidR="000E0ECE" w:rsidRPr="004B1109" w:rsidRDefault="00FB57A4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>Łazarek R., Ekonomika turystyki, WSE, Warszawa 2001.</w:t>
      </w:r>
    </w:p>
    <w:p w:rsidR="000E0ECE" w:rsidRPr="004B1109" w:rsidRDefault="00FB57A4">
      <w:pPr>
        <w:spacing w:before="120" w:after="0" w:line="360" w:lineRule="auto"/>
        <w:rPr>
          <w:rFonts w:ascii="Arial" w:eastAsia="Arial" w:hAnsi="Arial" w:cs="Arial"/>
          <w:b/>
          <w:sz w:val="24"/>
          <w:szCs w:val="24"/>
          <w:lang w:val="pl-PL"/>
        </w:rPr>
      </w:pPr>
      <w:proofErr w:type="spellStart"/>
      <w:r w:rsidRPr="004B1109">
        <w:rPr>
          <w:rFonts w:ascii="Arial" w:eastAsia="Arial" w:hAnsi="Arial" w:cs="Arial"/>
          <w:b/>
          <w:sz w:val="24"/>
          <w:szCs w:val="24"/>
          <w:lang w:val="pl-PL"/>
        </w:rPr>
        <w:t>Supplementary</w:t>
      </w:r>
      <w:proofErr w:type="spellEnd"/>
      <w:r w:rsidRPr="004B1109">
        <w:rPr>
          <w:rFonts w:ascii="Arial" w:eastAsia="Arial" w:hAnsi="Arial" w:cs="Arial"/>
          <w:b/>
          <w:sz w:val="24"/>
          <w:szCs w:val="24"/>
          <w:lang w:val="pl-PL"/>
        </w:rPr>
        <w:t xml:space="preserve"> </w:t>
      </w:r>
      <w:proofErr w:type="spellStart"/>
      <w:r w:rsidRPr="004B1109">
        <w:rPr>
          <w:rFonts w:ascii="Arial" w:eastAsia="Arial" w:hAnsi="Arial" w:cs="Arial"/>
          <w:b/>
          <w:sz w:val="24"/>
          <w:szCs w:val="24"/>
          <w:lang w:val="pl-PL"/>
        </w:rPr>
        <w:t>literature</w:t>
      </w:r>
      <w:proofErr w:type="spellEnd"/>
      <w:r w:rsidRPr="004B1109">
        <w:rPr>
          <w:rFonts w:ascii="Arial" w:eastAsia="Arial" w:hAnsi="Arial" w:cs="Arial"/>
          <w:b/>
          <w:sz w:val="24"/>
          <w:szCs w:val="24"/>
          <w:lang w:val="pl-PL"/>
        </w:rPr>
        <w:t>:</w:t>
      </w:r>
    </w:p>
    <w:p w:rsidR="000E0ECE" w:rsidRPr="004B1109" w:rsidRDefault="00FB57A4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highlight w:val="white"/>
          <w:lang w:val="pl-PL"/>
        </w:rPr>
      </w:pPr>
      <w:proofErr w:type="spellStart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>Middleton</w:t>
      </w:r>
      <w:proofErr w:type="spellEnd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 xml:space="preserve"> V.T.C., Marketing w turystyce, PAPT, Warszawa 1996.</w:t>
      </w:r>
    </w:p>
    <w:p w:rsidR="000E0ECE" w:rsidRPr="004B1109" w:rsidRDefault="00FB57A4">
      <w:pPr>
        <w:spacing w:after="0" w:line="360" w:lineRule="auto"/>
        <w:rPr>
          <w:rFonts w:ascii="Arial" w:eastAsia="Arial" w:hAnsi="Arial" w:cs="Arial"/>
          <w:sz w:val="24"/>
          <w:szCs w:val="24"/>
          <w:highlight w:val="white"/>
          <w:lang w:val="pl-PL"/>
        </w:rPr>
      </w:pPr>
      <w:proofErr w:type="spellStart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>Wodejko</w:t>
      </w:r>
      <w:proofErr w:type="spellEnd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 xml:space="preserve"> S., Ekonomiczne zagadnienia turystyki, PWSH, Warszawa 1997.</w:t>
      </w:r>
    </w:p>
    <w:p w:rsidR="000E0ECE" w:rsidRPr="004B1109" w:rsidRDefault="00FB57A4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proofErr w:type="spellStart"/>
      <w:r w:rsidRPr="004B1109">
        <w:rPr>
          <w:rFonts w:ascii="Arial" w:eastAsia="Arial" w:hAnsi="Arial" w:cs="Arial"/>
          <w:sz w:val="24"/>
          <w:szCs w:val="24"/>
          <w:lang w:val="pl-PL"/>
        </w:rPr>
        <w:t>Sowier</w:t>
      </w:r>
      <w:proofErr w:type="spellEnd"/>
      <w:r w:rsidRPr="004B1109">
        <w:rPr>
          <w:rFonts w:ascii="Arial" w:eastAsia="Arial" w:hAnsi="Arial" w:cs="Arial"/>
          <w:sz w:val="24"/>
          <w:szCs w:val="24"/>
          <w:lang w:val="pl-PL"/>
        </w:rPr>
        <w:t>-Kasprzyk, A. Widawska-Stanisz, CRM jako narzędzie budowania relacji z klientami w przedsiębiorstwie usługowym, Innowacje w marketingu - młodzi o marketingu II. (Konferencja), Sopot 2003.</w:t>
      </w:r>
    </w:p>
    <w:p w:rsidR="000E0ECE" w:rsidRDefault="00FB57A4">
      <w:pPr>
        <w:spacing w:after="0" w:line="360" w:lineRule="auto"/>
        <w:rPr>
          <w:rFonts w:ascii="Arial" w:eastAsia="Arial" w:hAnsi="Arial" w:cs="Arial"/>
          <w:sz w:val="24"/>
          <w:szCs w:val="24"/>
          <w:highlight w:val="white"/>
        </w:rPr>
      </w:pPr>
      <w:proofErr w:type="spellStart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>Helnarska</w:t>
      </w:r>
      <w:proofErr w:type="spellEnd"/>
      <w:r w:rsidRPr="004B1109">
        <w:rPr>
          <w:rFonts w:ascii="Arial" w:eastAsia="Arial" w:hAnsi="Arial" w:cs="Arial"/>
          <w:sz w:val="24"/>
          <w:szCs w:val="24"/>
          <w:highlight w:val="white"/>
          <w:lang w:val="pl-PL"/>
        </w:rPr>
        <w:t xml:space="preserve"> K.J., Międzynarodowy ruch turystyczny w Unii Europejskiej, Wyd. </w:t>
      </w:r>
      <w:r>
        <w:rPr>
          <w:rFonts w:ascii="Arial" w:eastAsia="Arial" w:hAnsi="Arial" w:cs="Arial"/>
          <w:sz w:val="24"/>
          <w:szCs w:val="24"/>
          <w:highlight w:val="white"/>
        </w:rPr>
        <w:t xml:space="preserve">Adam </w:t>
      </w:r>
      <w:proofErr w:type="spellStart"/>
      <w:r>
        <w:rPr>
          <w:rFonts w:ascii="Arial" w:eastAsia="Arial" w:hAnsi="Arial" w:cs="Arial"/>
          <w:sz w:val="24"/>
          <w:szCs w:val="24"/>
          <w:highlight w:val="white"/>
        </w:rPr>
        <w:t>Marszałek</w:t>
      </w:r>
      <w:proofErr w:type="spellEnd"/>
      <w:r>
        <w:rPr>
          <w:rFonts w:ascii="Arial" w:eastAsia="Arial" w:hAnsi="Arial" w:cs="Arial"/>
          <w:sz w:val="24"/>
          <w:szCs w:val="24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  <w:highlight w:val="white"/>
        </w:rPr>
        <w:t>Toruń</w:t>
      </w:r>
      <w:proofErr w:type="spellEnd"/>
      <w:r>
        <w:rPr>
          <w:rFonts w:ascii="Arial" w:eastAsia="Arial" w:hAnsi="Arial" w:cs="Arial"/>
          <w:sz w:val="24"/>
          <w:szCs w:val="24"/>
          <w:highlight w:val="white"/>
        </w:rPr>
        <w:t xml:space="preserve"> 2004.</w:t>
      </w:r>
    </w:p>
    <w:p w:rsidR="000E0ECE" w:rsidRDefault="000E0ECE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TEACHERS (NAME, SURNAME, ADRES E-MAIL)</w:t>
      </w:r>
    </w:p>
    <w:p w:rsidR="000E0ECE" w:rsidRDefault="00FB57A4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Dr Agata </w:t>
      </w:r>
      <w:proofErr w:type="spellStart"/>
      <w:r>
        <w:rPr>
          <w:rFonts w:ascii="Arial" w:eastAsia="Arial" w:hAnsi="Arial" w:cs="Arial"/>
          <w:sz w:val="24"/>
          <w:szCs w:val="24"/>
        </w:rPr>
        <w:t>Krukowska</w:t>
      </w:r>
      <w:proofErr w:type="spellEnd"/>
      <w:r>
        <w:rPr>
          <w:rFonts w:ascii="Arial" w:eastAsia="Arial" w:hAnsi="Arial" w:cs="Arial"/>
          <w:sz w:val="24"/>
          <w:szCs w:val="24"/>
        </w:rPr>
        <w:t>-Miler, a.krukowska-miler@pcz.pl</w:t>
      </w:r>
    </w:p>
    <w:p w:rsidR="000E0ECE" w:rsidRDefault="000E0ECE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E0ECE" w:rsidRDefault="00FB57A4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MATRIX OD REALIZATION OF EFFECTS OF LEARNING</w:t>
      </w:r>
    </w:p>
    <w:tbl>
      <w:tblPr>
        <w:tblStyle w:val="a3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7"/>
        <w:gridCol w:w="3288"/>
        <w:gridCol w:w="1080"/>
        <w:gridCol w:w="1058"/>
        <w:gridCol w:w="1255"/>
        <w:gridCol w:w="1254"/>
      </w:tblGrid>
      <w:tr w:rsidR="000E0ECE">
        <w:trPr>
          <w:jc w:val="center"/>
        </w:trPr>
        <w:tc>
          <w:tcPr>
            <w:tcW w:w="1127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The effects of learning</w:t>
            </w:r>
          </w:p>
        </w:tc>
        <w:tc>
          <w:tcPr>
            <w:tcW w:w="3288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The reference of the effect to the effects defined for the entire program</w:t>
            </w:r>
          </w:p>
        </w:tc>
        <w:tc>
          <w:tcPr>
            <w:tcW w:w="1080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Course purposes</w:t>
            </w:r>
          </w:p>
        </w:tc>
        <w:tc>
          <w:tcPr>
            <w:tcW w:w="1058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Course content</w:t>
            </w:r>
          </w:p>
        </w:tc>
        <w:tc>
          <w:tcPr>
            <w:tcW w:w="1255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Teachning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tools</w:t>
            </w:r>
          </w:p>
        </w:tc>
        <w:tc>
          <w:tcPr>
            <w:tcW w:w="1254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Ways of assessment</w:t>
            </w:r>
          </w:p>
        </w:tc>
      </w:tr>
      <w:tr w:rsidR="000E0ECE">
        <w:trPr>
          <w:jc w:val="center"/>
        </w:trPr>
        <w:tc>
          <w:tcPr>
            <w:tcW w:w="1127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1</w:t>
            </w:r>
          </w:p>
        </w:tc>
        <w:tc>
          <w:tcPr>
            <w:tcW w:w="3288" w:type="dxa"/>
          </w:tcPr>
          <w:p w:rsidR="000E0ECE" w:rsidRPr="004B1109" w:rsidRDefault="00FB57A4" w:rsidP="00025682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B1109">
              <w:rPr>
                <w:rFonts w:ascii="Arial" w:eastAsia="Arial" w:hAnsi="Arial" w:cs="Arial"/>
                <w:sz w:val="24"/>
                <w:szCs w:val="24"/>
                <w:lang w:val="pl-PL"/>
              </w:rPr>
              <w:t xml:space="preserve">K_W01, K_W02, K_W07, K_U01, K_U02, K_U06, K_U07, K_U08, K_U09, K_U10, </w:t>
            </w:r>
          </w:p>
          <w:p w:rsidR="000E0ECE" w:rsidRDefault="00FB57A4" w:rsidP="00025682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K_K01, K_K02, K_K05</w:t>
            </w:r>
          </w:p>
        </w:tc>
        <w:tc>
          <w:tcPr>
            <w:tcW w:w="1080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058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 1-12, </w:t>
            </w:r>
          </w:p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 15,</w:t>
            </w:r>
          </w:p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1-3,</w:t>
            </w:r>
          </w:p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C 15</w:t>
            </w:r>
          </w:p>
        </w:tc>
        <w:tc>
          <w:tcPr>
            <w:tcW w:w="1255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54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0E0ECE">
        <w:trPr>
          <w:jc w:val="center"/>
        </w:trPr>
        <w:tc>
          <w:tcPr>
            <w:tcW w:w="1127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2</w:t>
            </w:r>
          </w:p>
        </w:tc>
        <w:tc>
          <w:tcPr>
            <w:tcW w:w="3288" w:type="dxa"/>
          </w:tcPr>
          <w:p w:rsidR="000E0ECE" w:rsidRPr="004B1109" w:rsidRDefault="00FB57A4" w:rsidP="00025682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B1109">
              <w:rPr>
                <w:rFonts w:ascii="Arial" w:eastAsia="Arial" w:hAnsi="Arial" w:cs="Arial"/>
                <w:sz w:val="24"/>
                <w:szCs w:val="24"/>
                <w:lang w:val="pl-PL"/>
              </w:rPr>
              <w:t>K_W01, K_W02, K_W03, K_W07, K_U01, K_U02, K_U06, K_U07, K_U08, K_U09, K_U10, K_K01, K_K02, K_K05</w:t>
            </w:r>
          </w:p>
        </w:tc>
        <w:tc>
          <w:tcPr>
            <w:tcW w:w="1080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058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 3-12, </w:t>
            </w:r>
          </w:p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 15, </w:t>
            </w:r>
          </w:p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 4-11, </w:t>
            </w:r>
          </w:p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15</w:t>
            </w:r>
          </w:p>
        </w:tc>
        <w:tc>
          <w:tcPr>
            <w:tcW w:w="1255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54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0E0ECE">
        <w:trPr>
          <w:jc w:val="center"/>
        </w:trPr>
        <w:tc>
          <w:tcPr>
            <w:tcW w:w="1127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3</w:t>
            </w:r>
          </w:p>
        </w:tc>
        <w:tc>
          <w:tcPr>
            <w:tcW w:w="3288" w:type="dxa"/>
          </w:tcPr>
          <w:p w:rsidR="000E0ECE" w:rsidRPr="004B1109" w:rsidRDefault="00FB57A4" w:rsidP="00025682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B1109">
              <w:rPr>
                <w:rFonts w:ascii="Arial" w:eastAsia="Arial" w:hAnsi="Arial" w:cs="Arial"/>
                <w:sz w:val="24"/>
                <w:szCs w:val="24"/>
                <w:lang w:val="pl-PL"/>
              </w:rPr>
              <w:t xml:space="preserve">K_W01, K_W02, K_W07, K_U01, K_U02, K_U06, K_U07, K_U08, K_U09, K_U10, </w:t>
            </w:r>
          </w:p>
          <w:p w:rsidR="000E0ECE" w:rsidRDefault="00FB57A4" w:rsidP="00025682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K_K01, K_K02, K_K05</w:t>
            </w:r>
          </w:p>
        </w:tc>
        <w:tc>
          <w:tcPr>
            <w:tcW w:w="1080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058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 5-12 L15, </w:t>
            </w:r>
          </w:p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 4-11, </w:t>
            </w:r>
          </w:p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15</w:t>
            </w:r>
          </w:p>
        </w:tc>
        <w:tc>
          <w:tcPr>
            <w:tcW w:w="1255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54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0E0ECE">
        <w:trPr>
          <w:jc w:val="center"/>
        </w:trPr>
        <w:tc>
          <w:tcPr>
            <w:tcW w:w="1127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4</w:t>
            </w:r>
          </w:p>
        </w:tc>
        <w:tc>
          <w:tcPr>
            <w:tcW w:w="3288" w:type="dxa"/>
          </w:tcPr>
          <w:p w:rsidR="000E0ECE" w:rsidRPr="004B1109" w:rsidRDefault="00FB57A4" w:rsidP="00025682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B1109">
              <w:rPr>
                <w:rFonts w:ascii="Arial" w:eastAsia="Arial" w:hAnsi="Arial" w:cs="Arial"/>
                <w:sz w:val="24"/>
                <w:szCs w:val="24"/>
                <w:lang w:val="pl-PL"/>
              </w:rPr>
              <w:t>K_W01, K_W02, K_W04, K_W09, K_W07, K_U01, K_U02, K_U06, K_U07, K_U08, K_U09, K_U10, K_K01, K_K02, K_K03, K_K04, K_K05</w:t>
            </w:r>
          </w:p>
        </w:tc>
        <w:tc>
          <w:tcPr>
            <w:tcW w:w="1080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058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 13-14</w:t>
            </w:r>
          </w:p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 9-11, </w:t>
            </w:r>
          </w:p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12-13</w:t>
            </w:r>
          </w:p>
        </w:tc>
        <w:tc>
          <w:tcPr>
            <w:tcW w:w="1255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54" w:type="dxa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P2</w:t>
            </w:r>
          </w:p>
        </w:tc>
      </w:tr>
    </w:tbl>
    <w:p w:rsidR="000E0ECE" w:rsidRDefault="000E0ECE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E0ECE" w:rsidRDefault="00FB57A4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ASSESSMENT FORM – DETAILS*</w:t>
      </w:r>
    </w:p>
    <w:tbl>
      <w:tblPr>
        <w:tblStyle w:val="a4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2035"/>
        <w:gridCol w:w="2035"/>
        <w:gridCol w:w="2035"/>
        <w:gridCol w:w="2036"/>
      </w:tblGrid>
      <w:tr w:rsidR="000E0ECE">
        <w:trPr>
          <w:trHeight w:val="340"/>
          <w:jc w:val="center"/>
        </w:trPr>
        <w:tc>
          <w:tcPr>
            <w:tcW w:w="921" w:type="dxa"/>
            <w:vAlign w:val="center"/>
          </w:tcPr>
          <w:p w:rsidR="000E0ECE" w:rsidRDefault="000E0ECE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 grade 2</w:t>
            </w:r>
          </w:p>
        </w:tc>
        <w:tc>
          <w:tcPr>
            <w:tcW w:w="2035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 grade 3</w:t>
            </w:r>
          </w:p>
        </w:tc>
        <w:tc>
          <w:tcPr>
            <w:tcW w:w="2035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 grade 4</w:t>
            </w:r>
          </w:p>
        </w:tc>
        <w:tc>
          <w:tcPr>
            <w:tcW w:w="2036" w:type="dxa"/>
            <w:vAlign w:val="center"/>
          </w:tcPr>
          <w:p w:rsidR="000E0ECE" w:rsidRDefault="00FB57A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 grade 5</w:t>
            </w:r>
          </w:p>
        </w:tc>
      </w:tr>
      <w:tr w:rsidR="000E0ECE">
        <w:trPr>
          <w:jc w:val="center"/>
        </w:trPr>
        <w:tc>
          <w:tcPr>
            <w:tcW w:w="921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Effect 1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Students have not knowledge about tourism market.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have basic knowledge about tourism market.  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Students have knowledge about tourism market.</w:t>
            </w:r>
          </w:p>
        </w:tc>
        <w:tc>
          <w:tcPr>
            <w:tcW w:w="2036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Students have deep knowledge about tourism market.</w:t>
            </w:r>
          </w:p>
        </w:tc>
      </w:tr>
      <w:tr w:rsidR="000E0ECE">
        <w:trPr>
          <w:jc w:val="center"/>
        </w:trPr>
        <w:tc>
          <w:tcPr>
            <w:tcW w:w="921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Effect 2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cannot analyze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international market environment of touristic organizations and indicate trends that must be consider when play on these market.  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can basically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analyze international market environment of touristic organizations and indicate trends that must be consider when play on these market.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can analyze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international market environment of touristic organizations and indicate trends that must be consider when play on these market.</w:t>
            </w:r>
          </w:p>
        </w:tc>
        <w:tc>
          <w:tcPr>
            <w:tcW w:w="2036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can deeply analyze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international market environment of touristic organizations and indicate trends that must be consider when play on these market.</w:t>
            </w:r>
          </w:p>
        </w:tc>
      </w:tr>
      <w:tr w:rsidR="000E0ECE">
        <w:trPr>
          <w:trHeight w:val="2516"/>
          <w:jc w:val="center"/>
        </w:trPr>
        <w:tc>
          <w:tcPr>
            <w:tcW w:w="921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Effect 3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cannot analyze international tourism movement and international tourism market   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Student can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bazically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analyze international tourism movement and international tourism market. 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can analyze international tourism movement and international tourism market </w:t>
            </w:r>
          </w:p>
        </w:tc>
        <w:tc>
          <w:tcPr>
            <w:tcW w:w="2036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can deeply analyze international tourism movement and international tourism market </w:t>
            </w:r>
          </w:p>
        </w:tc>
      </w:tr>
      <w:tr w:rsidR="000E0ECE">
        <w:trPr>
          <w:jc w:val="center"/>
        </w:trPr>
        <w:tc>
          <w:tcPr>
            <w:tcW w:w="921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Effect 4 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cannot prepare international marketing strategy for tourism organization.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can prepare basic marketing strategy for tourism organization.</w:t>
            </w:r>
          </w:p>
        </w:tc>
        <w:tc>
          <w:tcPr>
            <w:tcW w:w="2035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can prepare international marketing strategy for tourism organization.</w:t>
            </w:r>
          </w:p>
        </w:tc>
        <w:tc>
          <w:tcPr>
            <w:tcW w:w="2036" w:type="dxa"/>
          </w:tcPr>
          <w:p w:rsidR="000E0ECE" w:rsidRDefault="00FB57A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can prepare international marketing strategy for tourism organization and compare it with others.</w:t>
            </w:r>
          </w:p>
        </w:tc>
      </w:tr>
    </w:tbl>
    <w:p w:rsidR="004B1109" w:rsidRPr="004B1109" w:rsidRDefault="004B1109" w:rsidP="004B1109">
      <w:pPr>
        <w:pStyle w:val="NormalnyWeb"/>
        <w:spacing w:line="360" w:lineRule="auto"/>
        <w:jc w:val="both"/>
        <w:rPr>
          <w:rFonts w:ascii="Arial" w:hAnsi="Arial" w:cs="Arial"/>
          <w:lang w:val="en-GB"/>
        </w:rPr>
      </w:pPr>
      <w:r w:rsidRPr="004B1109">
        <w:rPr>
          <w:rFonts w:ascii="Arial" w:hAnsi="Arial" w:cs="Arial"/>
          <w:color w:val="222222"/>
          <w:sz w:val="24"/>
          <w:szCs w:val="24"/>
          <w:shd w:val="clear" w:color="auto" w:fill="FFFFFF"/>
          <w:lang w:val="en-GB"/>
        </w:rPr>
        <w:t>A half grade of 3.5 is given if the learning outcomes are fully passed with a grade of 3.0, but the student has not fully acquired the learning outcomes for a grade of 4.0. A half grade of 4.5 is given if the learning outcomes are fully passed with a grade of 4.0, but the student has not fully acquired the learning outcomes for a grade of 5.0.</w:t>
      </w:r>
    </w:p>
    <w:p w:rsidR="000E0ECE" w:rsidRDefault="00FB57A4">
      <w:pPr>
        <w:spacing w:after="0" w:line="360" w:lineRule="auto"/>
        <w:ind w:left="127" w:hanging="127"/>
        <w:rPr>
          <w:rFonts w:ascii="Arial" w:eastAsia="Arial" w:hAnsi="Arial" w:cs="Arial"/>
          <w:color w:val="000000"/>
          <w:sz w:val="24"/>
          <w:szCs w:val="24"/>
        </w:rPr>
      </w:pPr>
      <w:bookmarkStart w:id="1" w:name="_GoBack"/>
      <w:bookmarkEnd w:id="1"/>
      <w:r>
        <w:rPr>
          <w:rFonts w:ascii="Arial" w:eastAsia="Arial" w:hAnsi="Arial" w:cs="Arial"/>
          <w:b/>
          <w:color w:val="000000"/>
          <w:sz w:val="24"/>
          <w:szCs w:val="24"/>
        </w:rPr>
        <w:lastRenderedPageBreak/>
        <w:t xml:space="preserve">ADDITIONAL USEFUL INFORMATION ABOUT THE COURSE </w:t>
      </w:r>
    </w:p>
    <w:p w:rsidR="000E0ECE" w:rsidRDefault="00FB57A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Information where presentation of classes, instruction, subjects of seminars can be found, etc. - presented to students during first classes, if required by the formula classes are sent electronically to the e-mail addresses of individual dean groups. </w:t>
      </w:r>
    </w:p>
    <w:p w:rsidR="000E0ECE" w:rsidRDefault="00FB57A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Information about the place of classes - Information can be found on the website of the Faculty of Management and USOS system. </w:t>
      </w:r>
    </w:p>
    <w:p w:rsidR="000E0ECE" w:rsidRDefault="00FB57A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Information about the timing of classes (day of the week / time) - Information can be found on the website of the Faculty of Management and USOS system. </w:t>
      </w:r>
    </w:p>
    <w:p w:rsidR="000E0ECE" w:rsidRDefault="00FB57A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Information about the consultation (time + place) - Information can be found on the website of the Faculty of Management.</w:t>
      </w:r>
    </w:p>
    <w:p w:rsidR="000E0ECE" w:rsidRDefault="000E0ECE"/>
    <w:sectPr w:rsidR="000E0ECE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0E2" w:rsidRDefault="001A40E2">
      <w:pPr>
        <w:spacing w:after="0" w:line="240" w:lineRule="auto"/>
      </w:pPr>
      <w:r>
        <w:separator/>
      </w:r>
    </w:p>
  </w:endnote>
  <w:endnote w:type="continuationSeparator" w:id="0">
    <w:p w:rsidR="001A40E2" w:rsidRDefault="001A4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0E2" w:rsidRDefault="001A40E2">
      <w:pPr>
        <w:spacing w:after="0" w:line="240" w:lineRule="auto"/>
      </w:pPr>
      <w:r>
        <w:separator/>
      </w:r>
    </w:p>
  </w:footnote>
  <w:footnote w:type="continuationSeparator" w:id="0">
    <w:p w:rsidR="001A40E2" w:rsidRDefault="001A4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ECE" w:rsidRDefault="00FB57A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Politechnika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Częstochowska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,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Wydział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Zarządzania</w:t>
    </w:r>
    <w:proofErr w:type="spellEnd"/>
  </w:p>
  <w:p w:rsidR="000E0ECE" w:rsidRDefault="000E0E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EF3"/>
    <w:multiLevelType w:val="multilevel"/>
    <w:tmpl w:val="2EE4716E"/>
    <w:lvl w:ilvl="0">
      <w:start w:val="1"/>
      <w:numFmt w:val="decimal"/>
      <w:lvlText w:val="%1."/>
      <w:lvlJc w:val="left"/>
      <w:pPr>
        <w:ind w:left="371" w:hanging="37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ECE"/>
    <w:rsid w:val="00025682"/>
    <w:rsid w:val="00065271"/>
    <w:rsid w:val="000E0ECE"/>
    <w:rsid w:val="001A40E2"/>
    <w:rsid w:val="004B1109"/>
    <w:rsid w:val="008C0C23"/>
    <w:rsid w:val="00AA7BD2"/>
    <w:rsid w:val="00FB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6FB213-C1B4-445C-9EEA-71F7DF71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4B1109"/>
    <w:pPr>
      <w:spacing w:before="100" w:beforeAutospacing="1" w:after="100" w:afterAutospacing="1" w:line="240" w:lineRule="auto"/>
    </w:pPr>
    <w:rPr>
      <w:rFonts w:eastAsiaTheme="minorHAns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6PZt3rZF6cF1X/LvWjUHCcRMwg==">CgMxLjAyCGguZ2pkZ3hzOAByITExd0xld0RxeUFmWnBJUjdQMEs0aC0xMHhvM2hWSjhFWg==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1146</Words>
  <Characters>6880</Characters>
  <Application>Microsoft Office Word</Application>
  <DocSecurity>0</DocSecurity>
  <Lines>57</Lines>
  <Paragraphs>16</Paragraphs>
  <ScaleCrop>false</ScaleCrop>
  <Company/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7</cp:revision>
  <dcterms:created xsi:type="dcterms:W3CDTF">2024-01-18T08:04:00Z</dcterms:created>
  <dcterms:modified xsi:type="dcterms:W3CDTF">2024-01-25T13:16:00Z</dcterms:modified>
</cp:coreProperties>
</file>